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CF6" w:rsidRPr="00FD340B" w:rsidRDefault="003F193E" w:rsidP="003F193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B0CF6" w:rsidRPr="00FD340B"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</w:t>
      </w:r>
      <w:r w:rsidR="00FD34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B0CF6" w:rsidRPr="00FD340B">
        <w:rPr>
          <w:rFonts w:ascii="Times New Roman" w:hAnsi="Times New Roman" w:cs="Times New Roman"/>
          <w:sz w:val="28"/>
          <w:szCs w:val="28"/>
        </w:rPr>
        <w:t>Утверждаю:</w:t>
      </w:r>
    </w:p>
    <w:p w:rsidR="007B0CF6" w:rsidRPr="003F193E" w:rsidRDefault="003F193E" w:rsidP="003F19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B0CF6" w:rsidRPr="003F193E">
        <w:rPr>
          <w:rFonts w:ascii="Times New Roman" w:hAnsi="Times New Roman" w:cs="Times New Roman"/>
          <w:sz w:val="24"/>
          <w:szCs w:val="24"/>
        </w:rPr>
        <w:t xml:space="preserve">Председатель Проф.комитета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B0CF6" w:rsidRPr="003F193E">
        <w:rPr>
          <w:rFonts w:ascii="Times New Roman" w:hAnsi="Times New Roman" w:cs="Times New Roman"/>
          <w:sz w:val="24"/>
          <w:szCs w:val="24"/>
        </w:rPr>
        <w:t xml:space="preserve"> </w:t>
      </w:r>
      <w:r w:rsidR="00C87503" w:rsidRPr="003F193E">
        <w:rPr>
          <w:rFonts w:ascii="Times New Roman" w:hAnsi="Times New Roman" w:cs="Times New Roman"/>
          <w:sz w:val="24"/>
          <w:szCs w:val="24"/>
        </w:rPr>
        <w:t>З</w:t>
      </w:r>
      <w:r w:rsidR="000E4CA1" w:rsidRPr="003F193E">
        <w:rPr>
          <w:rFonts w:ascii="Times New Roman" w:hAnsi="Times New Roman" w:cs="Times New Roman"/>
          <w:sz w:val="24"/>
          <w:szCs w:val="24"/>
        </w:rPr>
        <w:t>аведующая МБ</w:t>
      </w:r>
      <w:r w:rsidR="007B0CF6" w:rsidRPr="003F193E">
        <w:rPr>
          <w:rFonts w:ascii="Times New Roman" w:hAnsi="Times New Roman" w:cs="Times New Roman"/>
          <w:sz w:val="24"/>
          <w:szCs w:val="24"/>
        </w:rPr>
        <w:t>ДОУ</w:t>
      </w:r>
    </w:p>
    <w:p w:rsidR="007B0CF6" w:rsidRPr="003F193E" w:rsidRDefault="003F193E" w:rsidP="003F19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B0CF6" w:rsidRPr="003F193E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708AE">
        <w:rPr>
          <w:rFonts w:ascii="Times New Roman" w:hAnsi="Times New Roman" w:cs="Times New Roman"/>
          <w:sz w:val="24"/>
          <w:szCs w:val="24"/>
        </w:rPr>
        <w:t>Цыдендамбаева Н.Б</w:t>
      </w:r>
      <w:r w:rsidR="007B0CF6" w:rsidRPr="003F193E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7503" w:rsidRPr="003F19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B0CF6" w:rsidRPr="003F193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708A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B708AE">
        <w:rPr>
          <w:rFonts w:ascii="Times New Roman" w:hAnsi="Times New Roman" w:cs="Times New Roman"/>
          <w:sz w:val="24"/>
          <w:szCs w:val="24"/>
        </w:rPr>
        <w:t>Булум</w:t>
      </w:r>
      <w:r w:rsidR="00C87503" w:rsidRPr="003F193E">
        <w:rPr>
          <w:rFonts w:ascii="Times New Roman" w:hAnsi="Times New Roman" w:cs="Times New Roman"/>
          <w:sz w:val="24"/>
          <w:szCs w:val="24"/>
        </w:rPr>
        <w:t>ский  д</w:t>
      </w:r>
      <w:r w:rsidR="007B0CF6" w:rsidRPr="003F193E">
        <w:rPr>
          <w:rFonts w:ascii="Times New Roman" w:hAnsi="Times New Roman" w:cs="Times New Roman"/>
          <w:sz w:val="24"/>
          <w:szCs w:val="24"/>
        </w:rPr>
        <w:t xml:space="preserve">етский сад </w:t>
      </w:r>
    </w:p>
    <w:p w:rsidR="00C87503" w:rsidRPr="003F193E" w:rsidRDefault="00C87503" w:rsidP="003F19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1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F193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F193E">
        <w:rPr>
          <w:rFonts w:ascii="Times New Roman" w:hAnsi="Times New Roman" w:cs="Times New Roman"/>
          <w:sz w:val="24"/>
          <w:szCs w:val="24"/>
        </w:rPr>
        <w:t xml:space="preserve">  «Солнышко»</w:t>
      </w:r>
    </w:p>
    <w:p w:rsidR="007B0CF6" w:rsidRPr="003F193E" w:rsidRDefault="00FD340B" w:rsidP="003F193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F193E">
        <w:rPr>
          <w:rFonts w:ascii="Times New Roman" w:hAnsi="Times New Roman" w:cs="Times New Roman"/>
          <w:sz w:val="24"/>
          <w:szCs w:val="24"/>
        </w:rPr>
        <w:t xml:space="preserve"> </w:t>
      </w:r>
      <w:r w:rsidR="00B708AE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="00B708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B708AE">
        <w:rPr>
          <w:rFonts w:ascii="Times New Roman" w:hAnsi="Times New Roman" w:cs="Times New Roman"/>
          <w:sz w:val="24"/>
          <w:szCs w:val="24"/>
        </w:rPr>
        <w:t>_________ 2023</w:t>
      </w:r>
      <w:r w:rsidR="007B0CF6" w:rsidRPr="003F193E">
        <w:rPr>
          <w:rFonts w:ascii="Times New Roman" w:hAnsi="Times New Roman" w:cs="Times New Roman"/>
          <w:sz w:val="24"/>
          <w:szCs w:val="24"/>
        </w:rPr>
        <w:t xml:space="preserve"> г.            </w:t>
      </w:r>
      <w:r w:rsidR="00C87503" w:rsidRPr="003F193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B0CF6" w:rsidRPr="003F193E">
        <w:rPr>
          <w:rFonts w:ascii="Times New Roman" w:hAnsi="Times New Roman" w:cs="Times New Roman"/>
          <w:sz w:val="24"/>
          <w:szCs w:val="24"/>
        </w:rPr>
        <w:t xml:space="preserve"> </w:t>
      </w:r>
      <w:r w:rsidR="00C87503" w:rsidRPr="003F19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7503" w:rsidRPr="003F193E">
        <w:rPr>
          <w:rFonts w:ascii="Times New Roman" w:hAnsi="Times New Roman" w:cs="Times New Roman"/>
          <w:sz w:val="24"/>
          <w:szCs w:val="24"/>
        </w:rPr>
        <w:t xml:space="preserve"> </w:t>
      </w:r>
      <w:r w:rsidR="007B0CF6" w:rsidRPr="003F193E">
        <w:rPr>
          <w:rFonts w:ascii="Times New Roman" w:hAnsi="Times New Roman" w:cs="Times New Roman"/>
          <w:sz w:val="24"/>
          <w:szCs w:val="24"/>
        </w:rPr>
        <w:t xml:space="preserve">_________ </w:t>
      </w:r>
      <w:r w:rsidR="00B708AE">
        <w:rPr>
          <w:rFonts w:ascii="Times New Roman" w:hAnsi="Times New Roman" w:cs="Times New Roman"/>
          <w:sz w:val="24"/>
          <w:szCs w:val="24"/>
        </w:rPr>
        <w:t xml:space="preserve">С.Б. </w:t>
      </w:r>
      <w:proofErr w:type="spellStart"/>
      <w:r w:rsidR="00B708AE">
        <w:rPr>
          <w:rFonts w:ascii="Times New Roman" w:hAnsi="Times New Roman" w:cs="Times New Roman"/>
          <w:sz w:val="24"/>
          <w:szCs w:val="24"/>
        </w:rPr>
        <w:t>Мархюева</w:t>
      </w:r>
      <w:proofErr w:type="spellEnd"/>
    </w:p>
    <w:p w:rsidR="007B0CF6" w:rsidRPr="003F193E" w:rsidRDefault="007B0CF6" w:rsidP="003F193E">
      <w:pPr>
        <w:shd w:val="clear" w:color="auto" w:fill="FFFFFF" w:themeFill="background1"/>
        <w:spacing w:after="0" w:line="312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F1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87503" w:rsidRPr="003F193E">
        <w:rPr>
          <w:rFonts w:ascii="Times New Roman" w:hAnsi="Times New Roman" w:cs="Times New Roman"/>
          <w:sz w:val="24"/>
          <w:szCs w:val="24"/>
        </w:rPr>
        <w:t xml:space="preserve">       </w:t>
      </w:r>
      <w:r w:rsidR="003F19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7503" w:rsidRPr="003F193E">
        <w:rPr>
          <w:rFonts w:ascii="Times New Roman" w:hAnsi="Times New Roman" w:cs="Times New Roman"/>
          <w:sz w:val="24"/>
          <w:szCs w:val="24"/>
        </w:rPr>
        <w:t xml:space="preserve"> </w:t>
      </w:r>
      <w:r w:rsidR="00B708A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B708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B708AE">
        <w:rPr>
          <w:rFonts w:ascii="Times New Roman" w:hAnsi="Times New Roman" w:cs="Times New Roman"/>
          <w:sz w:val="24"/>
          <w:szCs w:val="24"/>
        </w:rPr>
        <w:t>___________2023</w:t>
      </w:r>
      <w:r w:rsidRPr="003F193E">
        <w:rPr>
          <w:rFonts w:ascii="Times New Roman" w:hAnsi="Times New Roman" w:cs="Times New Roman"/>
          <w:sz w:val="24"/>
          <w:szCs w:val="24"/>
        </w:rPr>
        <w:t xml:space="preserve"> г.       </w:t>
      </w:r>
    </w:p>
    <w:p w:rsidR="00C87503" w:rsidRDefault="00C87503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Pr="003F193E" w:rsidRDefault="003F193E" w:rsidP="003F193E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ru-RU"/>
        </w:rPr>
      </w:pPr>
      <w:r w:rsidRPr="003F19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3F193E" w:rsidRPr="003F193E" w:rsidRDefault="003F193E" w:rsidP="003F193E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ru-RU"/>
        </w:rPr>
      </w:pPr>
      <w:r w:rsidRPr="003F19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 общем собрании трудового коллектива</w:t>
      </w:r>
    </w:p>
    <w:p w:rsidR="003F193E" w:rsidRPr="003F193E" w:rsidRDefault="00B708A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МБДОУ «Булум</w:t>
      </w:r>
      <w:r w:rsidR="003F193E" w:rsidRPr="003F19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ский детский сад </w:t>
      </w:r>
    </w:p>
    <w:p w:rsidR="003F193E" w:rsidRP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F19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«Солнышко»</w:t>
      </w:r>
    </w:p>
    <w:p w:rsidR="003F193E" w:rsidRP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F193E" w:rsidRP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7B0CF6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93E" w:rsidRDefault="003F193E" w:rsidP="003F193E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="00B70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Улус </w:t>
      </w:r>
      <w:proofErr w:type="spellStart"/>
      <w:r w:rsidR="00B70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</w:t>
      </w:r>
      <w:bookmarkStart w:id="0" w:name="_GoBack"/>
      <w:bookmarkEnd w:id="0"/>
      <w:r w:rsidR="00B70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лум</w:t>
      </w:r>
      <w:proofErr w:type="spellEnd"/>
    </w:p>
    <w:p w:rsidR="007B0CF6" w:rsidRPr="003F193E" w:rsidRDefault="007B0CF6" w:rsidP="003F193E">
      <w:pPr>
        <w:shd w:val="clear" w:color="auto" w:fill="FFFFFF" w:themeFill="background1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0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     Общие положения.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трудового коллектива осуществляет общее руководство Учреждением.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своей работе Общее собрание трудового коллектива руководствуется Уставом Учреждения и иными локальными актами, регламентирующими его деятельность.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Решения, принятые Общим собранием трудового коллектива являются правомочными, если за них проголосовало ¾ от числа присутствующих.</w:t>
      </w:r>
    </w:p>
    <w:p w:rsidR="007B0CF6" w:rsidRPr="007B0CF6" w:rsidRDefault="007B0CF6" w:rsidP="007B0CF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7B0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Компетенция.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  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исключительной компетенции Общего собрания трудового коллектива относится: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  П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ринятие Устава;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  П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ринятие Правил внутреннего трудового распорядка Учреждения, Коллективного договора и других локальных актов, отнесенных к компетенции собрания;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  О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бсуждение вопросов состояния трудовой дисциплины в Учреждении и мероприятий по ее укреплению, рассмотрение фактов нарушения трудовой дисциплины работниками Учреждения;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  Р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ассмотрение вопросов охраны и безопасности условий труда работников, охраны жизни и здоровья воспитанников Учреждения;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  В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несение предложений Учредителю по улучшению финансовой деятельности;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  П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ринятие Положения о порядке установления доплат, надбавок, премий и других выплат стимулирующего характера, в пределах, имеющихся в Учреждении средств из фонда оплаты труда;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2.1.7.  О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пределение порядка и условий предоставления социальных гарантий и льгот в пределах компетенции Учреждения;</w:t>
      </w:r>
    </w:p>
    <w:p w:rsidR="007B0CF6" w:rsidRPr="007B0CF6" w:rsidRDefault="007B0CF6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F1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 З</w:t>
      </w:r>
      <w:r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аслушивание отчетов заведующего Учреждением о расходовании бюджетных и внебюджетных средств;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2.1.9.  З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аслушивание отчетов заведующего хозяйством, старшего воспитателя, старшей медицинской сестры, председателя педагогического совета и других работников, внесение на рассмотрение администрации предложений по совершенствованию их работы;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2.1.10. О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знакомление с итоговыми документами по проверке государственными и муниципальными органами деятельности Учреждения и заслушивание администрации о выполнении мероприятий по устранению недостатков в работе;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2.1.11.  П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необходимости рассмотрение и обсуждение вопросов работы с родителями (законными представителями) воспитанников;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2.1.12.  П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ринятие необходимых мер в рамках законодательства РФ, ограждающих администрацию, педагогических и других работников от необоснованного вмешательства в их профессиональную деятельность, ограничения самостоятельности Учреждения его самоуправляемости;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2.1.13.  З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аслушивание ежегодного отчета администрации Учреждения о выполнении Коллективного договора;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2.1.14.  О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пределение численности и сроков полномочий комиссии по трудовым спорам Учреждения и избрание ее членов;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2.1.15. В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ыдвижение коллективных требований работников Учреждения и избрание полномочных представителей для участия в решении коллективного трудового спора;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2.1.16. 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</w:t>
      </w:r>
      <w:proofErr w:type="spellEnd"/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делегатов районных, городских, краевых и других общественных организаций.</w:t>
      </w:r>
    </w:p>
    <w:p w:rsidR="003F193E" w:rsidRPr="003F193E" w:rsidRDefault="003F193E" w:rsidP="007B0CF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3F193E" w:rsidRPr="003F193E" w:rsidRDefault="003F193E" w:rsidP="007B0CF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7B0CF6" w:rsidRPr="007B0CF6" w:rsidRDefault="007B0CF6" w:rsidP="003F193E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7B0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Состав и порядок работы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Общего собрания трудового коллектива входят все сотрудники, для которых ДОУ является основным местом работы.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Общее собрание собирается заведующим ДОУ не реже двух раз в течение  учебного года.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Внеочередной созыв Общего собрания может произойти по требованию заведующего или по заявлению 1/3 членов Общего собрания поданному в письменном виде.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считается правомочными, если на нем присутствует не менее половины  состава трудового коллектива.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собрание ведет председатель, избираемый из числа участников. На Общем собрании избирается также секретарь, который ведет протокол. Председатель и секретарь Общего собрания избираются сроком на один учебный год.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принимаются открытым голосованием. Решение считается принятым, если за него проголосовало большинство присутствующих на Общем собрании. При равном количестве голосов решающим является голос председателя Общего собрании.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Общего собрания, принятые в пределах его полномочий и в соответствии с законодательством, после утверждения их заведующим ДОУ являются обязательными для исполнения всеми участниками образовательного процесса.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решения Общего собрания своевременно доводятся до сведения всех участников образовательного процесса.</w:t>
      </w:r>
    </w:p>
    <w:p w:rsidR="007B0CF6" w:rsidRPr="007B0CF6" w:rsidRDefault="007B0CF6" w:rsidP="003F193E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7B0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Документация и отчетность.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общего собрания трудового коллектива оформляются протокольно. В книге протоколов фиксируется ход обсуждения вопросов, выносимых на собрание, предложения и замечания членов трудового коллектива. Протоколы подписываются пред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седателем и секретарем собрания.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Нумерация протоколов ведется от начала календарного года.</w:t>
      </w:r>
    </w:p>
    <w:p w:rsidR="007B0CF6" w:rsidRPr="007B0CF6" w:rsidRDefault="003F193E" w:rsidP="007B0CF6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протоколов общего собрания трудового коллектива  дошкольно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образовательного учреждения входит в номенклатуру дел, хра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нится постоянно в учреждении и передается по акту.</w:t>
      </w:r>
    </w:p>
    <w:p w:rsidR="007B0CF6" w:rsidRPr="00C87503" w:rsidRDefault="003F193E" w:rsidP="00C87503">
      <w:pPr>
        <w:shd w:val="clear" w:color="auto" w:fill="FFFFFF" w:themeFill="background1"/>
        <w:spacing w:after="0" w:line="312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протоколов общего собрания трудового коллектива пронумеро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вывается постранично, прошнуровывается, скрепляется подпи</w:t>
      </w:r>
      <w:r w:rsidR="007B0CF6" w:rsidRPr="007B0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сью заведующего и печатью образовательного учреждения.</w:t>
      </w:r>
    </w:p>
    <w:sectPr w:rsidR="007B0CF6" w:rsidRPr="00C87503" w:rsidSect="00F0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0E09"/>
    <w:multiLevelType w:val="multilevel"/>
    <w:tmpl w:val="36F6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1108B"/>
    <w:multiLevelType w:val="multilevel"/>
    <w:tmpl w:val="BA386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0A1"/>
    <w:multiLevelType w:val="multilevel"/>
    <w:tmpl w:val="8A4CF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B0D35"/>
    <w:multiLevelType w:val="multilevel"/>
    <w:tmpl w:val="DAA8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0CF6"/>
    <w:rsid w:val="00027AAB"/>
    <w:rsid w:val="000E4CA1"/>
    <w:rsid w:val="003F193E"/>
    <w:rsid w:val="00463938"/>
    <w:rsid w:val="007B0CF6"/>
    <w:rsid w:val="00980507"/>
    <w:rsid w:val="00B07DD1"/>
    <w:rsid w:val="00B226C9"/>
    <w:rsid w:val="00B708AE"/>
    <w:rsid w:val="00C87503"/>
    <w:rsid w:val="00F033AB"/>
    <w:rsid w:val="00FD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CE3F"/>
  <w15:docId w15:val="{85B71C3F-D8FE-4846-BA53-FEE0AE04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B1</cp:lastModifiedBy>
  <cp:revision>11</cp:revision>
  <cp:lastPrinted>2023-10-24T07:46:00Z</cp:lastPrinted>
  <dcterms:created xsi:type="dcterms:W3CDTF">2014-03-31T05:44:00Z</dcterms:created>
  <dcterms:modified xsi:type="dcterms:W3CDTF">2023-10-24T07:46:00Z</dcterms:modified>
</cp:coreProperties>
</file>