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32" w:rsidRDefault="003759D1">
      <w:pPr>
        <w:spacing w:after="19" w:line="259" w:lineRule="auto"/>
        <w:ind w:left="895" w:right="0" w:firstLine="0"/>
        <w:jc w:val="left"/>
      </w:pPr>
      <w:r>
        <w:rPr>
          <w:b/>
          <w:color w:val="000000"/>
        </w:rPr>
        <w:t xml:space="preserve">Аннотация к Образовательной программе дошкольного образования </w:t>
      </w:r>
    </w:p>
    <w:p w:rsidR="00E14132" w:rsidRDefault="003759D1">
      <w:pPr>
        <w:spacing w:after="56" w:line="259" w:lineRule="auto"/>
        <w:ind w:left="58" w:right="0" w:firstLine="0"/>
        <w:jc w:val="center"/>
      </w:pPr>
      <w:r>
        <w:rPr>
          <w:b/>
          <w:color w:val="000000"/>
        </w:rPr>
        <w:t xml:space="preserve"> </w:t>
      </w:r>
    </w:p>
    <w:p w:rsidR="00E14132" w:rsidRDefault="003759D1">
      <w:pPr>
        <w:ind w:left="-15" w:right="0"/>
      </w:pPr>
      <w:r>
        <w:t xml:space="preserve">Образовательная программа дошкольного образования (далее - Программа) </w:t>
      </w:r>
      <w:r>
        <w:rPr>
          <w:color w:val="000000"/>
        </w:rPr>
        <w:t>Муниципального бюджетного дошкольного образовательного учреждения «Булумский детский сад Солнышко</w:t>
      </w:r>
      <w:r>
        <w:rPr>
          <w:color w:val="000000"/>
        </w:rPr>
        <w:t>»</w:t>
      </w:r>
      <w:r>
        <w:rPr>
          <w:color w:val="FF0000"/>
        </w:rPr>
        <w:t xml:space="preserve"> </w:t>
      </w:r>
      <w:r>
        <w:rPr>
          <w:color w:val="000000"/>
        </w:rPr>
        <w:t>(далее - ОУ)</w:t>
      </w:r>
      <w:r>
        <w:t xml:space="preserve"> </w:t>
      </w:r>
      <w:r>
        <w:t>разработана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РФ от 17 октября 2013 г. N 1155, с изменениями и дополнениями от  21 января 2019 года и 08 н</w:t>
      </w:r>
      <w:r>
        <w:t xml:space="preserve">оября 2022 года; и Федеральной образовательной программой дошкольного образования, утвержденной приказом </w:t>
      </w:r>
      <w:r>
        <w:rPr>
          <w:color w:val="000000"/>
        </w:rPr>
        <w:t>Министерства просвещения</w:t>
      </w:r>
      <w:r>
        <w:rPr>
          <w:color w:val="FF0000"/>
        </w:rPr>
        <w:t xml:space="preserve"> </w:t>
      </w:r>
      <w:r>
        <w:t xml:space="preserve">Российской Федерации от 25.11.2022г. № 1028. </w:t>
      </w:r>
    </w:p>
    <w:p w:rsidR="00E14132" w:rsidRDefault="003759D1">
      <w:pPr>
        <w:spacing w:after="34" w:line="279" w:lineRule="auto"/>
        <w:ind w:left="-5" w:right="0" w:hanging="10"/>
        <w:jc w:val="left"/>
      </w:pPr>
      <w:r>
        <w:rPr>
          <w:color w:val="000000"/>
        </w:rPr>
        <w:t xml:space="preserve">При разработке Программы учитывались следующие нормативно-правовые акты РФ, УР, </w:t>
      </w:r>
      <w:r>
        <w:rPr>
          <w:color w:val="000000"/>
        </w:rPr>
        <w:t xml:space="preserve">муниципального уровня: </w:t>
      </w:r>
    </w:p>
    <w:p w:rsidR="00E14132" w:rsidRDefault="003759D1">
      <w:pPr>
        <w:numPr>
          <w:ilvl w:val="0"/>
          <w:numId w:val="1"/>
        </w:numPr>
        <w:spacing w:after="64"/>
        <w:ind w:right="0" w:hanging="360"/>
      </w:pPr>
      <w:r>
        <w:t xml:space="preserve">Конституция РФ. </w:t>
      </w:r>
    </w:p>
    <w:p w:rsidR="00E14132" w:rsidRDefault="003759D1">
      <w:pPr>
        <w:numPr>
          <w:ilvl w:val="0"/>
          <w:numId w:val="1"/>
        </w:numPr>
        <w:spacing w:after="63"/>
        <w:ind w:right="0" w:hanging="360"/>
      </w:pPr>
      <w:r>
        <w:t xml:space="preserve">Конвенция о правах ребенка. </w:t>
      </w:r>
    </w:p>
    <w:p w:rsidR="00E14132" w:rsidRDefault="003759D1">
      <w:pPr>
        <w:numPr>
          <w:ilvl w:val="0"/>
          <w:numId w:val="1"/>
        </w:numPr>
        <w:spacing w:after="50"/>
        <w:ind w:right="0" w:hanging="360"/>
      </w:pPr>
      <w:r>
        <w:t xml:space="preserve">Федеральный закон от 29 декабря 2012 г. № 273-ФЗ "Об образовании в Российской Федерации". </w:t>
      </w:r>
    </w:p>
    <w:p w:rsidR="00E14132" w:rsidRDefault="003759D1">
      <w:pPr>
        <w:numPr>
          <w:ilvl w:val="0"/>
          <w:numId w:val="1"/>
        </w:numPr>
        <w:spacing w:after="48"/>
        <w:ind w:right="0" w:hanging="360"/>
      </w:pPr>
      <w:r>
        <w:t>Постановление Главного государственного санитарного врача РФ от 28.09.2020 г. №28 СП 2.4.3648-2</w:t>
      </w:r>
      <w:r>
        <w:t xml:space="preserve">0 «Санитарно-эпидемиологические требования к организациям воспитания и обучения, отдыха и оздоровления детей и молодежи» </w:t>
      </w:r>
    </w:p>
    <w:p w:rsidR="00E14132" w:rsidRDefault="003759D1">
      <w:pPr>
        <w:numPr>
          <w:ilvl w:val="0"/>
          <w:numId w:val="1"/>
        </w:numPr>
        <w:ind w:right="0" w:hanging="360"/>
      </w:pPr>
      <w:r>
        <w:t>Постановление Главного государственного санитарного врача Российской Федерации от 28.01.2021 № 2 "Об утверждении санитарных правил и н</w:t>
      </w:r>
      <w:r>
        <w:t xml:space="preserve">орм СанПиН 1.2.3685-21 "Гигиенические нормативы и требования к обеспечению безопасности и (или) безвредности для человека факторов среды обитания"  </w:t>
      </w:r>
    </w:p>
    <w:p w:rsidR="00E14132" w:rsidRDefault="003759D1">
      <w:pPr>
        <w:numPr>
          <w:ilvl w:val="0"/>
          <w:numId w:val="1"/>
        </w:numPr>
        <w:ind w:right="0" w:hanging="360"/>
      </w:pPr>
      <w:r>
        <w:t>Устав МБДОУ</w:t>
      </w:r>
      <w:r>
        <w:t xml:space="preserve">.                                                                          </w:t>
      </w:r>
      <w:r>
        <w:t xml:space="preserve">                  </w:t>
      </w:r>
    </w:p>
    <w:p w:rsidR="00E14132" w:rsidRDefault="003759D1">
      <w:pPr>
        <w:spacing w:after="45"/>
        <w:ind w:left="427" w:right="0" w:firstLine="0"/>
      </w:pPr>
      <w:r>
        <w:t xml:space="preserve">Программа позволяет реализовать несколько основополагающих функций дошкольного уровня образования: </w:t>
      </w:r>
    </w:p>
    <w:p w:rsidR="00E14132" w:rsidRDefault="003759D1">
      <w:pPr>
        <w:numPr>
          <w:ilvl w:val="1"/>
          <w:numId w:val="1"/>
        </w:numPr>
        <w:ind w:right="0"/>
      </w:pPr>
      <w:r>
        <w:t xml:space="preserve"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E14132" w:rsidRDefault="003759D1">
      <w:pPr>
        <w:numPr>
          <w:ilvl w:val="1"/>
          <w:numId w:val="1"/>
        </w:numPr>
        <w:ind w:right="0"/>
      </w:pPr>
      <w:r>
        <w:t>создание единого ядра содержания дошколь</w:t>
      </w:r>
      <w:r>
        <w:t xml:space="preserve">ного образования (далее - </w:t>
      </w:r>
      <w:r>
        <w:rPr>
          <w:color w:val="000000"/>
        </w:rPr>
        <w:t>ДО),</w:t>
      </w:r>
      <w:r>
        <w:t xml:space="preserve">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</w:t>
      </w:r>
      <w:r>
        <w:t xml:space="preserve">алой Родины; </w:t>
      </w:r>
    </w:p>
    <w:p w:rsidR="00E14132" w:rsidRDefault="003759D1">
      <w:pPr>
        <w:numPr>
          <w:ilvl w:val="1"/>
          <w:numId w:val="1"/>
        </w:numPr>
        <w:ind w:right="0"/>
      </w:pPr>
      <w: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</w:t>
      </w:r>
      <w:r>
        <w:t xml:space="preserve">ия ОУ, вне зависимости от места проживания. </w:t>
      </w:r>
    </w:p>
    <w:p w:rsidR="00E14132" w:rsidRDefault="003759D1">
      <w:pPr>
        <w:ind w:left="-15" w:right="0"/>
      </w:pPr>
      <w:r>
        <w:t xml:space="preserve">Программа определяет единые для Российской Федерации базовые объем и содержание ДО и планируемые результаты освоения образовательной программы в соответствии </w:t>
      </w:r>
      <w:r>
        <w:rPr>
          <w:color w:val="000000"/>
        </w:rPr>
        <w:t>с</w:t>
      </w:r>
      <w:r>
        <w:rPr>
          <w:color w:val="FF0000"/>
        </w:rPr>
        <w:t xml:space="preserve"> </w:t>
      </w:r>
      <w:r>
        <w:t xml:space="preserve">ФОП ДО.  </w:t>
      </w:r>
    </w:p>
    <w:p w:rsidR="00E14132" w:rsidRDefault="003759D1">
      <w:pPr>
        <w:ind w:left="-15" w:right="0"/>
      </w:pPr>
      <w:r>
        <w:t>Программа разработана и утверждена самост</w:t>
      </w:r>
      <w:r>
        <w:t xml:space="preserve">оятельно ОУ, имеет обязательную часть, которая соответствует Федеральной программе и оформляется в виде ссылки на нее.  И </w:t>
      </w:r>
      <w:r>
        <w:lastRenderedPageBreak/>
        <w:t>вариативная часть, формируемая участниками образовательных отношений, которая включена в каждый раздел Программы.</w:t>
      </w:r>
      <w:r>
        <w:rPr>
          <w:b/>
        </w:rPr>
        <w:t xml:space="preserve"> </w:t>
      </w:r>
    </w:p>
    <w:p w:rsidR="00E14132" w:rsidRDefault="003759D1">
      <w:pPr>
        <w:ind w:left="283" w:right="0" w:firstLine="0"/>
      </w:pPr>
      <w:r>
        <w:t>Вариативная часть П</w:t>
      </w:r>
      <w:r>
        <w:t xml:space="preserve">рограммы разработана на основе парциальной программы: </w:t>
      </w:r>
    </w:p>
    <w:p w:rsidR="003759D1" w:rsidRPr="00973D0E" w:rsidRDefault="003759D1" w:rsidP="003759D1">
      <w:pPr>
        <w:pStyle w:val="a3"/>
        <w:numPr>
          <w:ilvl w:val="0"/>
          <w:numId w:val="3"/>
        </w:numPr>
        <w:jc w:val="both"/>
      </w:pPr>
      <w:proofErr w:type="gramStart"/>
      <w:r w:rsidRPr="00973D0E">
        <w:t>Примерная  образовательная</w:t>
      </w:r>
      <w:proofErr w:type="gramEnd"/>
      <w:r w:rsidRPr="00973D0E">
        <w:t xml:space="preserve"> программа для детей старшего дошкольного возраста </w:t>
      </w:r>
    </w:p>
    <w:p w:rsidR="003759D1" w:rsidRPr="00973D0E" w:rsidRDefault="003759D1" w:rsidP="003759D1">
      <w:pPr>
        <w:pStyle w:val="a3"/>
        <w:ind w:left="709"/>
        <w:jc w:val="both"/>
      </w:pPr>
      <w:r w:rsidRPr="00973D0E">
        <w:t>«</w:t>
      </w:r>
      <w:proofErr w:type="spellStart"/>
      <w:r w:rsidRPr="00973D0E">
        <w:t>Амар</w:t>
      </w:r>
      <w:proofErr w:type="spellEnd"/>
      <w:r w:rsidRPr="00973D0E">
        <w:t xml:space="preserve"> </w:t>
      </w:r>
      <w:proofErr w:type="spellStart"/>
      <w:r w:rsidRPr="00973D0E">
        <w:t>мэндэ</w:t>
      </w:r>
      <w:proofErr w:type="spellEnd"/>
      <w:r w:rsidRPr="00973D0E">
        <w:t xml:space="preserve">-э!», </w:t>
      </w:r>
      <w:proofErr w:type="spellStart"/>
      <w:r w:rsidRPr="00973D0E">
        <w:t>Гунжитова</w:t>
      </w:r>
      <w:proofErr w:type="spellEnd"/>
      <w:r w:rsidRPr="00973D0E">
        <w:t xml:space="preserve"> Г-Х.Ц., </w:t>
      </w:r>
      <w:proofErr w:type="spellStart"/>
      <w:r w:rsidRPr="00973D0E">
        <w:t>Дареева</w:t>
      </w:r>
      <w:proofErr w:type="spellEnd"/>
      <w:r w:rsidRPr="00973D0E">
        <w:t xml:space="preserve"> О.А., </w:t>
      </w:r>
      <w:proofErr w:type="spellStart"/>
      <w:r w:rsidRPr="00973D0E">
        <w:t>Шожоева</w:t>
      </w:r>
      <w:proofErr w:type="spellEnd"/>
      <w:r w:rsidRPr="00973D0E">
        <w:t xml:space="preserve"> Б.Д. (вариативная </w:t>
      </w:r>
      <w:r>
        <w:t xml:space="preserve">    </w:t>
      </w:r>
      <w:r w:rsidRPr="00973D0E">
        <w:t>часть, дополнительная)</w:t>
      </w:r>
      <w:r>
        <w:t>.</w:t>
      </w:r>
      <w:bookmarkStart w:id="0" w:name="_GoBack"/>
      <w:bookmarkEnd w:id="0"/>
    </w:p>
    <w:p w:rsidR="003759D1" w:rsidRDefault="003759D1" w:rsidP="003759D1">
      <w:pPr>
        <w:pStyle w:val="a5"/>
        <w:numPr>
          <w:ilvl w:val="0"/>
          <w:numId w:val="4"/>
        </w:numPr>
        <w:ind w:right="0"/>
      </w:pPr>
      <w:proofErr w:type="spellStart"/>
      <w:r>
        <w:t>Прогамма</w:t>
      </w:r>
      <w:proofErr w:type="spellEnd"/>
      <w:r>
        <w:t xml:space="preserve"> экологического воспитания «Росинка»</w:t>
      </w:r>
    </w:p>
    <w:p w:rsidR="00E14132" w:rsidRDefault="003759D1">
      <w:pPr>
        <w:ind w:left="-15" w:right="0"/>
      </w:pPr>
      <w:r>
        <w:t>В</w:t>
      </w:r>
      <w:r>
        <w:t>ариативная часть Программы учитывает образовательные потребности, интересы</w:t>
      </w:r>
      <w:r>
        <w:rPr>
          <w:i/>
        </w:rPr>
        <w:t xml:space="preserve"> </w:t>
      </w:r>
      <w:r>
        <w:t>и</w:t>
      </w:r>
      <w:r>
        <w:rPr>
          <w:i/>
        </w:rPr>
        <w:t xml:space="preserve"> </w:t>
      </w:r>
      <w:r>
        <w:t>мотивы д</w:t>
      </w:r>
      <w:r>
        <w:t xml:space="preserve">етей, членов их семей и педагогов и ориентирована на: </w:t>
      </w:r>
    </w:p>
    <w:p w:rsidR="00E14132" w:rsidRDefault="003759D1">
      <w:pPr>
        <w:numPr>
          <w:ilvl w:val="0"/>
          <w:numId w:val="2"/>
        </w:numPr>
        <w:spacing w:after="0" w:line="259" w:lineRule="auto"/>
        <w:ind w:right="7"/>
      </w:pPr>
      <w:r>
        <w:t xml:space="preserve">специфику национальных, социокультурных и иных условий, в которых </w:t>
      </w:r>
    </w:p>
    <w:p w:rsidR="00E14132" w:rsidRDefault="003759D1">
      <w:pPr>
        <w:spacing w:after="36"/>
        <w:ind w:left="-15" w:right="0" w:firstLine="0"/>
      </w:pPr>
      <w:r>
        <w:t xml:space="preserve">осуществляется образовательная деятельность; </w:t>
      </w:r>
    </w:p>
    <w:p w:rsidR="00E14132" w:rsidRDefault="003759D1">
      <w:pPr>
        <w:numPr>
          <w:ilvl w:val="0"/>
          <w:numId w:val="2"/>
        </w:numPr>
        <w:ind w:right="7"/>
      </w:pPr>
      <w:r>
        <w:t>выбор тех парциальных образовательных программ и форм организации работы с детьми, котор</w:t>
      </w:r>
      <w:r>
        <w:t xml:space="preserve">ые в наибольшей степени соответствуют потребностям и интересам детей, а также возможностям педагогического коллектива;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сложившиеся традиции Организации. </w:t>
      </w:r>
    </w:p>
    <w:p w:rsidR="00E14132" w:rsidRDefault="003759D1">
      <w:pPr>
        <w:ind w:left="-15" w:right="0"/>
      </w:pPr>
      <w:r>
        <w:rPr>
          <w:color w:val="000000"/>
        </w:rPr>
        <w:t xml:space="preserve">Образовательная </w:t>
      </w:r>
      <w:r>
        <w:t>программа определяет объем обязательной части Программы, которая в соответствии со Ф</w:t>
      </w:r>
      <w:r>
        <w:t>ГОС ДО составляет не менее 60% от общего объема программы. Часть, формируемая участниками образовательных отношений, составляет не более 40</w:t>
      </w:r>
      <w:proofErr w:type="gramStart"/>
      <w:r>
        <w:t>% .</w:t>
      </w:r>
      <w:proofErr w:type="gramEnd"/>
      <w:r>
        <w:t xml:space="preserve"> </w:t>
      </w:r>
    </w:p>
    <w:p w:rsidR="00E14132" w:rsidRDefault="003759D1">
      <w:pPr>
        <w:ind w:left="-15" w:right="0"/>
      </w:pPr>
      <w:r>
        <w:t>Содержание и планируемые результаты Программы не ниже соответствующих содержания и планируемых результатов Федер</w:t>
      </w:r>
      <w:r>
        <w:t xml:space="preserve">альной программы. </w:t>
      </w:r>
    </w:p>
    <w:p w:rsidR="00E14132" w:rsidRDefault="003759D1">
      <w:pPr>
        <w:ind w:left="-15" w:right="0"/>
      </w:pPr>
      <w:r>
        <w:t>Программа включает в себя учебно-методическую документацию, в состав которой входят рабочая программа воспитания (далее - Программа воспитания), режим и распорядок дня дошкольной группы, календарный план воспитательной работы (далее - Пл</w:t>
      </w:r>
      <w:r>
        <w:t xml:space="preserve">ан) и иные компоненты. </w:t>
      </w:r>
    </w:p>
    <w:p w:rsidR="00E14132" w:rsidRDefault="003759D1">
      <w:pPr>
        <w:ind w:left="283" w:right="0" w:firstLine="0"/>
      </w:pPr>
      <w:r>
        <w:t xml:space="preserve">Программе содержатся целевой, содержательный и организационный разделы. </w:t>
      </w:r>
    </w:p>
    <w:p w:rsidR="00E14132" w:rsidRDefault="003759D1">
      <w:pPr>
        <w:ind w:left="-15" w:right="0"/>
      </w:pPr>
      <w:r>
        <w:t xml:space="preserve">В целевом разделе Программы представлены: цели, задачи, принципы ее формирования; планируемые результаты освоения Программы </w:t>
      </w:r>
      <w:proofErr w:type="gramStart"/>
      <w:r>
        <w:t>в  раннем</w:t>
      </w:r>
      <w:proofErr w:type="gramEnd"/>
      <w:r>
        <w:t xml:space="preserve">, дошкольном возрастах, а </w:t>
      </w:r>
      <w:r>
        <w:t xml:space="preserve">также на этапе завершения освоения Программы; подходы к педагогической диагностике достижения планируемых результатов. </w:t>
      </w:r>
    </w:p>
    <w:p w:rsidR="00E14132" w:rsidRDefault="003759D1">
      <w:pPr>
        <w:ind w:left="-15" w:right="0"/>
      </w:pPr>
      <w:r>
        <w:t xml:space="preserve"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подгрупп обучающихся (социально-коммуникативное, познавательное, речевое, </w:t>
      </w:r>
      <w:proofErr w:type="spellStart"/>
      <w:r>
        <w:t>художественноэстетическое</w:t>
      </w:r>
      <w:proofErr w:type="spellEnd"/>
      <w:r>
        <w:t>, физичес</w:t>
      </w:r>
      <w:r>
        <w:t>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</w:t>
      </w:r>
      <w:r>
        <w:t>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</w:t>
      </w:r>
      <w:r>
        <w:t xml:space="preserve">стями здоровья (далее - ОВЗ) и детей-инвалидов. </w:t>
      </w:r>
    </w:p>
    <w:p w:rsidR="00E14132" w:rsidRDefault="003759D1">
      <w:pPr>
        <w:ind w:left="-15" w:right="0"/>
      </w:pPr>
      <w: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</w:t>
      </w:r>
      <w:r>
        <w:t xml:space="preserve">стям, включая культурные ценности своей этнической группы, правилам и нормам поведения в российском обществе. </w:t>
      </w:r>
    </w:p>
    <w:p w:rsidR="00E14132" w:rsidRDefault="003759D1">
      <w:pPr>
        <w:ind w:left="-15" w:right="0"/>
      </w:pPr>
      <w:r>
        <w:t xml:space="preserve">Организационный раздел Программы включает описание психолого-педагогических и кадровых условий реализации Программы; организации развивающей </w:t>
      </w:r>
      <w:proofErr w:type="spellStart"/>
      <w:r>
        <w:t>пред</w:t>
      </w:r>
      <w:r>
        <w:t>метнопространственной</w:t>
      </w:r>
      <w:proofErr w:type="spellEnd"/>
      <w:r>
        <w:t xml:space="preserve"> среды (далее - РППС) в ОУ; материально-техническое </w:t>
      </w:r>
      <w:r>
        <w:lastRenderedPageBreak/>
        <w:t xml:space="preserve">обеспечение Программы, обеспеченность методическими материалами и средствами обучения и воспитания. </w:t>
      </w:r>
    </w:p>
    <w:p w:rsidR="00E14132" w:rsidRDefault="003759D1">
      <w:pPr>
        <w:ind w:left="-15" w:right="0"/>
      </w:pPr>
      <w:r>
        <w:t>Раздел включает примерные перечни художественной литературы, музыкальных произведе</w:t>
      </w:r>
      <w:r>
        <w:t>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 Педагоги имеют возможность применять дистанци</w:t>
      </w:r>
      <w:r>
        <w:t xml:space="preserve">онные образовательные технологии. </w:t>
      </w:r>
    </w:p>
    <w:p w:rsidR="00E14132" w:rsidRDefault="003759D1">
      <w:pPr>
        <w:ind w:left="-15" w:right="0"/>
      </w:pPr>
      <w:r>
        <w:t xml:space="preserve">В разделе представлены режим и распорядок дня в дошкольной группе, календарный план воспитательной работы. </w:t>
      </w:r>
    </w:p>
    <w:p w:rsidR="00E14132" w:rsidRDefault="003759D1">
      <w:pPr>
        <w:ind w:left="-15" w:right="0"/>
      </w:pPr>
      <w:r>
        <w:t>ОУ имеет право выбора способов реализации образовательной деятельности в зависимости от конкретных условий, предп</w:t>
      </w:r>
      <w:r>
        <w:t xml:space="preserve">очтений педагогического коллектива ОУ и других участников образовательных отношений, а также с учетом индивидуальных особенностей воспитанников, специфики их потребностей и интересов, возрастных возможностей. </w:t>
      </w:r>
    </w:p>
    <w:p w:rsidR="00E14132" w:rsidRDefault="003759D1">
      <w:pPr>
        <w:ind w:left="-15" w:right="0"/>
      </w:pPr>
      <w:r>
        <w:t>Реализация Программы предполагает интеграцию з</w:t>
      </w:r>
      <w:r>
        <w:t xml:space="preserve">адач обучения и воспитания в едином образовательном процессе, предусматривает взаимодействие с разными субъектами образовательных отношений; обеспечивает основу для преемственности уровней дошкольного и начального общего образования. </w:t>
      </w:r>
    </w:p>
    <w:p w:rsidR="00E14132" w:rsidRDefault="003759D1">
      <w:pPr>
        <w:ind w:left="-15" w:right="0"/>
      </w:pPr>
      <w:r>
        <w:t>Программа является от</w:t>
      </w:r>
      <w:r>
        <w:t xml:space="preserve">крытой и гибкой и предусматривает вариативность, интеграцию, изменения и дополнения по мере профессиональной необходимости. Обсуждена и одобрена </w:t>
      </w:r>
      <w:proofErr w:type="gramStart"/>
      <w:r>
        <w:t>на  родительском</w:t>
      </w:r>
      <w:proofErr w:type="gramEnd"/>
      <w:r>
        <w:t xml:space="preserve"> собрании, принята на заседании Педагогического Совета. Возможно, дистанционное обучение воспит</w:t>
      </w:r>
      <w:r>
        <w:t xml:space="preserve">анников. </w:t>
      </w:r>
    </w:p>
    <w:p w:rsidR="00E14132" w:rsidRDefault="003759D1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E14132">
      <w:pgSz w:w="11906" w:h="16838"/>
      <w:pgMar w:top="1182" w:right="845" w:bottom="11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759"/>
    <w:multiLevelType w:val="hybridMultilevel"/>
    <w:tmpl w:val="A2A881A8"/>
    <w:lvl w:ilvl="0" w:tplc="7862AEF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A405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4B52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E9C5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059E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2378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2F69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67B8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C111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26E03"/>
    <w:multiLevelType w:val="hybridMultilevel"/>
    <w:tmpl w:val="54E2E57E"/>
    <w:lvl w:ilvl="0" w:tplc="CE620F2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C247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A5FF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8018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244E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6563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CB79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C52E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2ADDA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F142A"/>
    <w:multiLevelType w:val="hybridMultilevel"/>
    <w:tmpl w:val="874E47E2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" w15:restartNumberingAfterBreak="0">
    <w:nsid w:val="1E030E1D"/>
    <w:multiLevelType w:val="multilevel"/>
    <w:tmpl w:val="3B9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32"/>
    <w:rsid w:val="003759D1"/>
    <w:rsid w:val="00E1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4037"/>
  <w15:docId w15:val="{58FDA669-6E57-4FCC-9BA4-BE3422AF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right="2" w:firstLine="273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59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759D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7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B1</cp:lastModifiedBy>
  <cp:revision>2</cp:revision>
  <dcterms:created xsi:type="dcterms:W3CDTF">2023-11-01T18:48:00Z</dcterms:created>
  <dcterms:modified xsi:type="dcterms:W3CDTF">2023-11-01T18:48:00Z</dcterms:modified>
</cp:coreProperties>
</file>